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E54" w:rsidRDefault="00AB0EAC">
      <w:r>
        <w:t>Missouri Society for Clinical Social Workers, Board Meeting, March 11, 2017</w:t>
      </w:r>
    </w:p>
    <w:p w:rsidR="00AB0EAC" w:rsidRDefault="00AB0EAC">
      <w:r>
        <w:t>Board Members present: Shelly J</w:t>
      </w:r>
      <w:bookmarkStart w:id="0" w:name="_GoBack"/>
      <w:bookmarkEnd w:id="0"/>
      <w:r>
        <w:t>ustison, Linda Pevnick, Jenny Voss, Steve Franklin, Nan Karl, and Jodi Hogue, Executive Director</w:t>
      </w:r>
    </w:p>
    <w:p w:rsidR="00AB0EAC" w:rsidRDefault="00AB0EAC">
      <w:r>
        <w:t xml:space="preserve">Treasurer’s Report: </w:t>
      </w:r>
    </w:p>
    <w:p w:rsidR="00AB0EAC" w:rsidRDefault="00AB0EAC">
      <w:r>
        <w:t>Steve Franklin says that we have $12,462.56 balance in the bank as of 2/28/17. This time last year, we had $10,540.03. Expenditures in Jan-</w:t>
      </w:r>
      <w:proofErr w:type="spellStart"/>
      <w:r>
        <w:t>Febbeen</w:t>
      </w:r>
      <w:proofErr w:type="spellEnd"/>
      <w:r>
        <w:t xml:space="preserve"> $1352.</w:t>
      </w:r>
    </w:p>
    <w:p w:rsidR="00AB0EAC" w:rsidRDefault="00AB0EAC">
      <w:r>
        <w:t>Membership:</w:t>
      </w:r>
    </w:p>
    <w:p w:rsidR="00AB0EAC" w:rsidRDefault="00AB0EAC">
      <w:r>
        <w:t xml:space="preserve"> Nan reports 98 current members, 42 lapsed members. </w:t>
      </w:r>
    </w:p>
    <w:p w:rsidR="00AB0EAC" w:rsidRDefault="00AB0EAC">
      <w:r>
        <w:t xml:space="preserve">CSWA membership program. We are currently lapsed from CSWA membership. What membership level do we want?  Jodi will ask CSWA if they can work with us on coordinating our fiscal year to theirs. </w:t>
      </w:r>
    </w:p>
    <w:p w:rsidR="00AB0EAC" w:rsidRDefault="00AB0EAC">
      <w:r>
        <w:t>$1000 level gives us insurance for MSCSW as a group. We get to promote ourselves as an affiliate. We get list serve to our members and attend annual meeting. We get 5 hours of legislative review, direct members to their legal hotline.</w:t>
      </w:r>
    </w:p>
    <w:p w:rsidR="00AB0EAC" w:rsidRDefault="00AB0EAC">
      <w:r>
        <w:t xml:space="preserve">$3000 level membership with CSWA gets our members a discount on membership with CSWA. Shelly makes motion to stay with $1000 level unless CSWA can sync our membership with theirs. Jenny seconds the motion. If they can sync then we can revote to see if we want to go with the $3000 membership. If they say no, we already are agreed to go with the $1000 membership again. Linda suggested it might be nice to have a review of what we are doing as an organization and a review of our state legislative work with Laura </w:t>
      </w:r>
      <w:proofErr w:type="spellStart"/>
      <w:r>
        <w:t>Groshong</w:t>
      </w:r>
      <w:proofErr w:type="spellEnd"/>
      <w:r>
        <w:t xml:space="preserve"> since that is included in $1000 membership.</w:t>
      </w:r>
    </w:p>
    <w:p w:rsidR="00692211" w:rsidRDefault="00692211">
      <w:r>
        <w:t>CSWA had webinar on dealing with the current U.S. administration. Linda is member CSWA and volunteers to listen to webinar and report back to group.</w:t>
      </w:r>
    </w:p>
    <w:p w:rsidR="00692211" w:rsidRDefault="00692211">
      <w:r>
        <w:t xml:space="preserve">Advocate: </w:t>
      </w:r>
    </w:p>
    <w:p w:rsidR="00AB0EAC" w:rsidRDefault="00692211">
      <w:r>
        <w:t xml:space="preserve">Steve says quarterly meeting coming up and he will attend. Next meeting coming up June 8-9 if someone would volunteer to attend as Steve cannot attend. Steve says only makes sense to go for one day. </w:t>
      </w:r>
    </w:p>
    <w:p w:rsidR="00692211" w:rsidRDefault="00692211">
      <w:r>
        <w:t xml:space="preserve">Educate: </w:t>
      </w:r>
    </w:p>
    <w:p w:rsidR="00692211" w:rsidRDefault="00692211">
      <w:r>
        <w:t xml:space="preserve">Jenny reports </w:t>
      </w:r>
      <w:proofErr w:type="spellStart"/>
      <w:r>
        <w:t>Deandra</w:t>
      </w:r>
      <w:proofErr w:type="spellEnd"/>
      <w:r>
        <w:t xml:space="preserve"> is not able to do May event. We will move her to another day of the month or to a Saturday in the Fall. We won’t move the June ethics program as a number of people are already signed up. If </w:t>
      </w:r>
      <w:proofErr w:type="spellStart"/>
      <w:r>
        <w:t>Deandra</w:t>
      </w:r>
      <w:proofErr w:type="spellEnd"/>
      <w:r>
        <w:t xml:space="preserve"> doesn’t want to move to another day in May, we will need a sub. Suggestions, Steve Franklin bring and lead a discussion about a film.</w:t>
      </w:r>
    </w:p>
    <w:p w:rsidR="00692211" w:rsidRDefault="00692211">
      <w:r>
        <w:t xml:space="preserve">Dementia as a topic, we were contacted by a Dementia specialist who works with Shawn </w:t>
      </w:r>
      <w:proofErr w:type="spellStart"/>
      <w:r>
        <w:t>Rimerman</w:t>
      </w:r>
      <w:proofErr w:type="spellEnd"/>
      <w:r>
        <w:t xml:space="preserve"> at </w:t>
      </w:r>
      <w:proofErr w:type="spellStart"/>
      <w:r>
        <w:t>Comforcare</w:t>
      </w:r>
      <w:proofErr w:type="spellEnd"/>
      <w:r>
        <w:t xml:space="preserve">. Shawn spoke to our group a few years ago and this specialist works for him. Linda says this </w:t>
      </w:r>
      <w:r>
        <w:lastRenderedPageBreak/>
        <w:t xml:space="preserve">is very fine organization. She knows Shawn personally and vouches for how knowledgeable and professional he and his staff are. </w:t>
      </w:r>
    </w:p>
    <w:p w:rsidR="00692211" w:rsidRDefault="00692211">
      <w:proofErr w:type="spellStart"/>
      <w:r>
        <w:t>Kavitha</w:t>
      </w:r>
      <w:proofErr w:type="spellEnd"/>
      <w:r>
        <w:t xml:space="preserve"> </w:t>
      </w:r>
      <w:proofErr w:type="spellStart"/>
      <w:r>
        <w:t>Lakshaman</w:t>
      </w:r>
      <w:proofErr w:type="spellEnd"/>
      <w:r>
        <w:t xml:space="preserve">, LCSW of Care and Counseling has volunteered to give a talk on a subject she has already prepared. She did a talk for MSCSW a couple of years ago that was very well received on the efficacy of psychodynamic psychotherapy. Linda recalls it was excellent and </w:t>
      </w:r>
      <w:proofErr w:type="spellStart"/>
      <w:r>
        <w:t>Kavitha</w:t>
      </w:r>
      <w:proofErr w:type="spellEnd"/>
      <w:r>
        <w:t xml:space="preserve"> very good speaker. </w:t>
      </w:r>
    </w:p>
    <w:p w:rsidR="00692211" w:rsidRDefault="009245FD">
      <w:r>
        <w:t xml:space="preserve">Jenny proposing Narrative Therapy for our Fall event. She has a proposal that has been submitted to present us one day, 9 a.m. to 4 p.m. for $300 which all agree is a very good price. </w:t>
      </w:r>
    </w:p>
    <w:p w:rsidR="009245FD" w:rsidRDefault="009245FD">
      <w:r>
        <w:t xml:space="preserve">There is also a proposal from someone who would do mindfulness stress reduction for one day at $300. </w:t>
      </w:r>
    </w:p>
    <w:p w:rsidR="009245FD" w:rsidRDefault="009245FD">
      <w:r>
        <w:t xml:space="preserve">Jesse could do his motivational interviewing but he already presented that just a year or so ago. Maybe better to postpone doing again. </w:t>
      </w:r>
    </w:p>
    <w:p w:rsidR="009245FD" w:rsidRDefault="009245FD">
      <w:r>
        <w:t xml:space="preserve">We agree to review the contract we made with Vince for last </w:t>
      </w:r>
      <w:proofErr w:type="gramStart"/>
      <w:r>
        <w:t>year .</w:t>
      </w:r>
      <w:proofErr w:type="gramEnd"/>
      <w:r>
        <w:t xml:space="preserve"> Jenny will play with it and change details for the Narrative Therapy. She will find out when this speaker is available. </w:t>
      </w:r>
    </w:p>
    <w:p w:rsidR="009245FD" w:rsidRDefault="009245FD">
      <w:r>
        <w:t xml:space="preserve">Next month: </w:t>
      </w:r>
    </w:p>
    <w:p w:rsidR="009245FD" w:rsidRDefault="009245FD">
      <w:r>
        <w:t xml:space="preserve">Linda volunteers to bring Bread Co. lunch next month, with discount coupon </w:t>
      </w:r>
      <w:proofErr w:type="spellStart"/>
      <w:r>
        <w:t>Breadco</w:t>
      </w:r>
      <w:proofErr w:type="spellEnd"/>
      <w:r>
        <w:t xml:space="preserve"> issued the month before for forgotten items on our order. </w:t>
      </w:r>
    </w:p>
    <w:p w:rsidR="009245FD" w:rsidRDefault="009245FD">
      <w:r>
        <w:t xml:space="preserve">Shelly volunteers to help host the next CE. </w:t>
      </w:r>
    </w:p>
    <w:p w:rsidR="009245FD" w:rsidRDefault="009245FD"/>
    <w:p w:rsidR="009245FD" w:rsidRDefault="009245FD">
      <w:r>
        <w:t>Submitted by,</w:t>
      </w:r>
    </w:p>
    <w:p w:rsidR="009245FD" w:rsidRDefault="009245FD">
      <w:r>
        <w:t>Linda Pevnick, LCSW</w:t>
      </w:r>
    </w:p>
    <w:p w:rsidR="009245FD" w:rsidRDefault="009245FD">
      <w:r>
        <w:t>MSCSW Secretary</w:t>
      </w:r>
    </w:p>
    <w:p w:rsidR="009245FD" w:rsidRDefault="009245FD">
      <w:r>
        <w:t>March 18, 2017</w:t>
      </w:r>
    </w:p>
    <w:p w:rsidR="00692211" w:rsidRDefault="00692211"/>
    <w:p w:rsidR="00AB0EAC" w:rsidRDefault="00AB0EAC"/>
    <w:sectPr w:rsidR="00AB0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AC"/>
    <w:rsid w:val="000E4E54"/>
    <w:rsid w:val="00692211"/>
    <w:rsid w:val="009245FD"/>
    <w:rsid w:val="00AB0EAC"/>
    <w:rsid w:val="00F8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9EA3C-4CDE-4252-A1AA-9F1EC526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Pevnick</dc:creator>
  <cp:lastModifiedBy>Director</cp:lastModifiedBy>
  <cp:revision>2</cp:revision>
  <dcterms:created xsi:type="dcterms:W3CDTF">2017-03-20T01:29:00Z</dcterms:created>
  <dcterms:modified xsi:type="dcterms:W3CDTF">2017-03-20T01:29:00Z</dcterms:modified>
</cp:coreProperties>
</file>